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27" w:rsidRDefault="00CF2127" w:rsidP="00020E47"/>
    <w:p w:rsidR="00CF2127" w:rsidRDefault="00CF2127" w:rsidP="00020E47"/>
    <w:p w:rsidR="00CF2127" w:rsidRDefault="003931A6" w:rsidP="00020E47">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CF2127" w:rsidRPr="009201DE" w:rsidRDefault="00CF2127" w:rsidP="00020E47">
      <w:pPr>
        <w:ind w:left="2832"/>
        <w:rPr>
          <w:sz w:val="20"/>
          <w:szCs w:val="20"/>
        </w:rPr>
      </w:pPr>
    </w:p>
    <w:p w:rsidR="00CF2127" w:rsidRDefault="00CF2127" w:rsidP="00020E47">
      <w:pPr>
        <w:widowControl w:val="0"/>
        <w:tabs>
          <w:tab w:val="left" w:pos="3731"/>
        </w:tabs>
        <w:autoSpaceDE w:val="0"/>
        <w:autoSpaceDN w:val="0"/>
        <w:adjustRightInd w:val="0"/>
        <w:rPr>
          <w:b/>
          <w:bCs/>
          <w:sz w:val="20"/>
          <w:szCs w:val="20"/>
        </w:rPr>
      </w:pPr>
      <w:r>
        <w:rPr>
          <w:b/>
          <w:bCs/>
          <w:sz w:val="20"/>
          <w:szCs w:val="20"/>
        </w:rPr>
        <w:t>ESMALTE ANTIOXIDO FERROMICACEO</w:t>
      </w:r>
    </w:p>
    <w:p w:rsidR="00CF2127" w:rsidRDefault="00CF2127" w:rsidP="00020E47">
      <w:pPr>
        <w:widowControl w:val="0"/>
        <w:tabs>
          <w:tab w:val="left" w:pos="3731"/>
        </w:tabs>
        <w:autoSpaceDE w:val="0"/>
        <w:autoSpaceDN w:val="0"/>
        <w:adjustRightInd w:val="0"/>
        <w:rPr>
          <w:b/>
          <w:bCs/>
          <w:sz w:val="20"/>
          <w:szCs w:val="20"/>
        </w:rPr>
      </w:pP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De alto nivel de sólidos, menor contenido de solventes </w:t>
      </w:r>
      <w:proofErr w:type="gramStart"/>
      <w:r>
        <w:rPr>
          <w:rFonts w:ascii="TimesNewRomanPSMT" w:hAnsi="TimesNewRomanPSMT" w:cs="TimesNewRomanPSMT"/>
          <w:sz w:val="20"/>
          <w:szCs w:val="20"/>
        </w:rPr>
        <w:t>nocivos</w:t>
      </w:r>
      <w:proofErr w:type="gramEnd"/>
      <w:r>
        <w:rPr>
          <w:rFonts w:ascii="TimesNewRomanPSMT" w:hAnsi="TimesNewRomanPSMT" w:cs="TimesNewRomanPSMT"/>
          <w:sz w:val="20"/>
          <w:szCs w:val="20"/>
        </w:rPr>
        <w:t xml:space="preserve"> al medio ambiente y libre de plomo, cromo y otros metales tóxicos. Formulado con resinas alquídicas y aditivos antioxidantes que ofrecen una solución definitiva contra </w:t>
      </w:r>
      <w:smartTag w:uri="urn:schemas-microsoft-com:office:smarttags" w:element="PersonName">
        <w:smartTagPr>
          <w:attr w:name="ProductID" w:val="la corrosión. La"/>
        </w:smartTagPr>
        <w:r>
          <w:rPr>
            <w:rFonts w:ascii="TimesNewRomanPSMT" w:hAnsi="TimesNewRomanPSMT" w:cs="TimesNewRomanPSMT"/>
            <w:sz w:val="20"/>
            <w:szCs w:val="20"/>
          </w:rPr>
          <w:t>la corrosión. La</w:t>
        </w:r>
      </w:smartTag>
      <w:r>
        <w:rPr>
          <w:rFonts w:ascii="TimesNewRomanPSMT" w:hAnsi="TimesNewRomanPSMT" w:cs="TimesNewRomanPSMT"/>
          <w:sz w:val="20"/>
          <w:szCs w:val="20"/>
        </w:rPr>
        <w:t xml:space="preserve"> composición de su fórmula permite economizar mano de obra, ya que no requiere tratamientos especiales. En su aplicación, el producto actúa como </w:t>
      </w:r>
      <w:proofErr w:type="spellStart"/>
      <w:r>
        <w:rPr>
          <w:rFonts w:ascii="TimesNewRomanPSMT" w:hAnsi="TimesNewRomanPSMT" w:cs="TimesNewRomanPSMT"/>
          <w:sz w:val="20"/>
          <w:szCs w:val="20"/>
        </w:rPr>
        <w:t>Antióxido</w:t>
      </w:r>
      <w:proofErr w:type="spellEnd"/>
      <w:r>
        <w:rPr>
          <w:rFonts w:ascii="TimesNewRomanPSMT" w:hAnsi="TimesNewRomanPSMT" w:cs="TimesNewRomanPSMT"/>
          <w:sz w:val="20"/>
          <w:szCs w:val="20"/>
        </w:rPr>
        <w:t xml:space="preserve"> y a la vez como esmalte sintético.</w:t>
      </w:r>
      <w:r>
        <w:rPr>
          <w:rFonts w:ascii="TimesNewRomanPSMT" w:hAnsi="TimesNewRomanPSMT" w:cs="TimesNewRomanPSMT"/>
        </w:rPr>
        <w:tab/>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superficies metálicas como aberturas, rejas, estructuras, etc.</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proofErr w:type="spellStart"/>
      <w:r>
        <w:rPr>
          <w:rFonts w:ascii="TimesNewRomanPSMT" w:hAnsi="TimesNewRomanPSMT" w:cs="TimesNewRomanPSMT"/>
          <w:sz w:val="20"/>
          <w:szCs w:val="20"/>
        </w:rPr>
        <w:t>Ferromicaceo</w:t>
      </w:r>
      <w:proofErr w:type="spellEnd"/>
      <w:r>
        <w:rPr>
          <w:rFonts w:ascii="TimesNewRomanPSMT" w:hAnsi="TimesNewRomanPSMT" w:cs="TimesNewRomanPSMT"/>
          <w:sz w:val="20"/>
          <w:szCs w:val="20"/>
        </w:rPr>
        <w:t xml:space="preserve"> (metalizado)</w:t>
      </w:r>
    </w:p>
    <w:p w:rsidR="00CF2127" w:rsidRPr="009201DE" w:rsidRDefault="00CF2127" w:rsidP="00020E47">
      <w:pPr>
        <w:widowControl w:val="0"/>
        <w:pBdr>
          <w:bottom w:val="single" w:sz="6" w:space="1" w:color="auto"/>
        </w:pBdr>
        <w:tabs>
          <w:tab w:val="left" w:pos="3731"/>
        </w:tabs>
        <w:autoSpaceDE w:val="0"/>
        <w:autoSpaceDN w:val="0"/>
        <w:adjustRightInd w:val="0"/>
        <w:rPr>
          <w:sz w:val="20"/>
          <w:szCs w:val="20"/>
        </w:rPr>
      </w:pPr>
    </w:p>
    <w:p w:rsidR="00CF2127" w:rsidRPr="009201DE" w:rsidRDefault="00CF2127" w:rsidP="00020E47">
      <w:pPr>
        <w:widowControl w:val="0"/>
        <w:tabs>
          <w:tab w:val="left" w:pos="3731"/>
        </w:tabs>
        <w:autoSpaceDE w:val="0"/>
        <w:autoSpaceDN w:val="0"/>
        <w:adjustRightInd w:val="0"/>
        <w:rPr>
          <w:i/>
          <w:iCs/>
          <w:sz w:val="20"/>
          <w:szCs w:val="20"/>
        </w:rPr>
      </w:pPr>
    </w:p>
    <w:p w:rsidR="00CF2127" w:rsidRPr="009201DE" w:rsidRDefault="00CF2127" w:rsidP="00020E47">
      <w:pPr>
        <w:widowControl w:val="0"/>
        <w:tabs>
          <w:tab w:val="left" w:pos="3731"/>
        </w:tabs>
        <w:autoSpaceDE w:val="0"/>
        <w:autoSpaceDN w:val="0"/>
        <w:adjustRightInd w:val="0"/>
        <w:rPr>
          <w:b/>
          <w:sz w:val="20"/>
          <w:szCs w:val="20"/>
        </w:rPr>
      </w:pPr>
      <w:r>
        <w:rPr>
          <w:b/>
          <w:iCs/>
          <w:sz w:val="20"/>
          <w:szCs w:val="20"/>
        </w:rPr>
        <w:t>FICHA TECNICA</w:t>
      </w:r>
    </w:p>
    <w:p w:rsidR="00CF2127" w:rsidRPr="009201DE" w:rsidRDefault="00CF2127" w:rsidP="00020E47">
      <w:pPr>
        <w:widowControl w:val="0"/>
        <w:tabs>
          <w:tab w:val="left" w:pos="3731"/>
        </w:tabs>
        <w:autoSpaceDE w:val="0"/>
        <w:autoSpaceDN w:val="0"/>
        <w:adjustRightInd w:val="0"/>
        <w:rPr>
          <w:b/>
          <w:bCs/>
          <w:sz w:val="20"/>
          <w:szCs w:val="20"/>
        </w:rPr>
      </w:pP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Pigmentos metalizados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Pr>
          <w:rFonts w:ascii="TimesNewRomanPSMT" w:hAnsi="TimesNewRomanPSMT" w:cs="TimesNewRomanPSMT"/>
          <w:sz w:val="20"/>
          <w:szCs w:val="20"/>
        </w:rPr>
        <w:t>1.09</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3931A6" w:rsidRPr="003931A6">
        <w:rPr>
          <w:rFonts w:ascii="TimesNewRomanPSMT" w:hAnsi="TimesNewRomanPSMT" w:cs="TimesNewRomanPSMT"/>
          <w:sz w:val="20"/>
          <w:szCs w:val="20"/>
        </w:rPr>
        <w:t>82+/- 2</w:t>
      </w:r>
      <w:bookmarkEnd w:id="0"/>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polvo y pintura floja con cepillado o lijado</w:t>
      </w:r>
    </w:p>
    <w:p w:rsidR="00CF2127" w:rsidRDefault="00CF2127" w:rsidP="00020E4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CF2127" w:rsidRDefault="00CF2127" w:rsidP="00020E47">
      <w:pPr>
        <w:widowControl w:val="0"/>
        <w:pBdr>
          <w:bottom w:val="single" w:sz="6" w:space="1" w:color="auto"/>
        </w:pBdr>
        <w:tabs>
          <w:tab w:val="left" w:pos="3731"/>
        </w:tabs>
        <w:autoSpaceDE w:val="0"/>
        <w:autoSpaceDN w:val="0"/>
        <w:adjustRightInd w:val="0"/>
        <w:rPr>
          <w:sz w:val="20"/>
          <w:szCs w:val="20"/>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 Para una mejor terminación, utilizar soplete.</w:t>
      </w:r>
      <w:r w:rsidRPr="00020E47">
        <w:rPr>
          <w:sz w:val="20"/>
          <w:szCs w:val="20"/>
        </w:rPr>
        <w:t xml:space="preserve"> </w:t>
      </w:r>
    </w:p>
    <w:p w:rsidR="00CF2127" w:rsidRDefault="00CF2127" w:rsidP="00020E47">
      <w:pPr>
        <w:widowControl w:val="0"/>
        <w:pBdr>
          <w:bottom w:val="single" w:sz="6" w:space="1" w:color="auto"/>
        </w:pBdr>
        <w:tabs>
          <w:tab w:val="left" w:pos="3731"/>
        </w:tabs>
        <w:autoSpaceDE w:val="0"/>
        <w:autoSpaceDN w:val="0"/>
        <w:adjustRightInd w:val="0"/>
        <w:rPr>
          <w:sz w:val="20"/>
          <w:szCs w:val="20"/>
        </w:rPr>
      </w:pPr>
    </w:p>
    <w:p w:rsidR="00CF2127" w:rsidRPr="009201DE" w:rsidRDefault="00CF2127" w:rsidP="00020E47">
      <w:pPr>
        <w:widowControl w:val="0"/>
        <w:tabs>
          <w:tab w:val="left" w:pos="3731"/>
        </w:tabs>
        <w:autoSpaceDE w:val="0"/>
        <w:autoSpaceDN w:val="0"/>
        <w:adjustRightInd w:val="0"/>
        <w:rPr>
          <w:kern w:val="1"/>
          <w:sz w:val="20"/>
          <w:szCs w:val="20"/>
        </w:rPr>
      </w:pPr>
    </w:p>
    <w:p w:rsidR="00CF2127" w:rsidRPr="009201DE" w:rsidRDefault="00CF2127" w:rsidP="00020E47">
      <w:pPr>
        <w:rPr>
          <w:b/>
          <w:sz w:val="20"/>
          <w:szCs w:val="20"/>
        </w:rPr>
      </w:pPr>
      <w:r w:rsidRPr="009201DE">
        <w:rPr>
          <w:b/>
          <w:sz w:val="20"/>
          <w:szCs w:val="20"/>
        </w:rPr>
        <w:t>Precauciones de seguridad</w:t>
      </w:r>
    </w:p>
    <w:p w:rsidR="00CF2127" w:rsidRDefault="00CF2127" w:rsidP="00020E47">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851F8">
        <w:rPr>
          <w:sz w:val="20"/>
          <w:szCs w:val="20"/>
        </w:rPr>
        <w:t>Al ser INFLAMABLE, evitar contacto con llamas, chispas o fuentes calóricos. En caso de fuego, utilizar extintores tipo BC, polvo químico o espuma.</w:t>
      </w:r>
    </w:p>
    <w:p w:rsidR="00CF2127" w:rsidRPr="009851F8" w:rsidRDefault="00CF2127" w:rsidP="00020E47">
      <w:pPr>
        <w:pBdr>
          <w:bottom w:val="single" w:sz="6" w:space="1" w:color="auto"/>
        </w:pBdr>
        <w:rPr>
          <w:sz w:val="20"/>
          <w:szCs w:val="20"/>
        </w:rPr>
      </w:pPr>
    </w:p>
    <w:p w:rsidR="00CF2127" w:rsidRDefault="00CF2127" w:rsidP="00020E47">
      <w:pPr>
        <w:rPr>
          <w:sz w:val="20"/>
          <w:szCs w:val="20"/>
        </w:rPr>
      </w:pPr>
    </w:p>
    <w:p w:rsidR="00CF2127" w:rsidRPr="009201DE" w:rsidRDefault="00CF2127" w:rsidP="00020E47">
      <w:pPr>
        <w:rPr>
          <w:b/>
          <w:sz w:val="20"/>
          <w:szCs w:val="20"/>
        </w:rPr>
      </w:pPr>
      <w:r w:rsidRPr="009201DE">
        <w:rPr>
          <w:b/>
          <w:sz w:val="20"/>
          <w:szCs w:val="20"/>
        </w:rPr>
        <w:t>Primeros auxilios</w:t>
      </w:r>
    </w:p>
    <w:p w:rsidR="00CF2127" w:rsidRPr="00020E47" w:rsidRDefault="00CF2127" w:rsidP="00020E47">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CF2127" w:rsidRPr="00020E47" w:rsidSect="00020E47">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AA"/>
    <w:rsid w:val="00020E47"/>
    <w:rsid w:val="000241AA"/>
    <w:rsid w:val="00222EEA"/>
    <w:rsid w:val="003931A6"/>
    <w:rsid w:val="00473568"/>
    <w:rsid w:val="00581F7A"/>
    <w:rsid w:val="005D09F6"/>
    <w:rsid w:val="009201DE"/>
    <w:rsid w:val="009851F8"/>
    <w:rsid w:val="00A10BBF"/>
    <w:rsid w:val="00CF2127"/>
    <w:rsid w:val="00D7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1A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2055</Characters>
  <Application>Microsoft Office Word</Application>
  <DocSecurity>0</DocSecurity>
  <Lines>17</Lines>
  <Paragraphs>4</Paragraphs>
  <ScaleCrop>false</ScaleCrop>
  <Company>Company</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5</cp:revision>
  <dcterms:created xsi:type="dcterms:W3CDTF">2016-08-19T19:00:00Z</dcterms:created>
  <dcterms:modified xsi:type="dcterms:W3CDTF">2016-08-30T14:04:00Z</dcterms:modified>
</cp:coreProperties>
</file>