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E5" w:rsidRDefault="003364E5" w:rsidP="006227DA">
      <w:pPr>
        <w:tabs>
          <w:tab w:val="left" w:pos="900"/>
        </w:tabs>
        <w:ind w:left="2124" w:firstLine="708"/>
      </w:pPr>
    </w:p>
    <w:p w:rsidR="003364E5" w:rsidRDefault="00E063F8" w:rsidP="006227DA">
      <w:pPr>
        <w:tabs>
          <w:tab w:val="left" w:pos="900"/>
        </w:tabs>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3364E5" w:rsidRDefault="003364E5" w:rsidP="006227DA">
      <w:pPr>
        <w:tabs>
          <w:tab w:val="left" w:pos="900"/>
        </w:tabs>
        <w:ind w:left="2124" w:firstLine="708"/>
      </w:pPr>
    </w:p>
    <w:p w:rsidR="003364E5" w:rsidRDefault="003364E5" w:rsidP="006227DA">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MEMBRANA EN PASTA</w:t>
      </w:r>
    </w:p>
    <w:p w:rsidR="003364E5" w:rsidRDefault="003364E5" w:rsidP="006227DA">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3364E5" w:rsidRDefault="003364E5" w:rsidP="006227D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Impermeabilizante elastomérico y protector de superficies. Su fórmula está compuesta por emulsiones acrílicas que le permiten desarrollar una membrana impermeable de apreciable espesor y gran adherencia, que admite altas deformaciones longitudinales o transversales..</w:t>
      </w:r>
      <w:r>
        <w:rPr>
          <w:rFonts w:ascii="TimesNewRomanPSMT" w:hAnsi="TimesNewRomanPSMT" w:cs="TimesNewRomanPSMT"/>
        </w:rPr>
        <w:tab/>
      </w:r>
    </w:p>
    <w:p w:rsidR="003364E5" w:rsidRDefault="003364E5" w:rsidP="006227D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Recomendado para aquellas superficies cuyas dilataciones son críticas: las cubiertas de techos, hormigón, madera, fibrocemento, terrazas, etc.</w:t>
      </w:r>
    </w:p>
    <w:p w:rsidR="003364E5" w:rsidRDefault="003364E5" w:rsidP="006227D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Rinde de 1 a1,5 Kg. por m2 en 3 manos, según la rugosidad absorción del sustrato.</w:t>
      </w:r>
    </w:p>
    <w:p w:rsidR="003364E5" w:rsidRPr="009201DE" w:rsidRDefault="003364E5" w:rsidP="006227DA">
      <w:pPr>
        <w:widowControl w:val="0"/>
        <w:pBdr>
          <w:bottom w:val="single" w:sz="6" w:space="1" w:color="auto"/>
        </w:pBdr>
        <w:tabs>
          <w:tab w:val="left" w:pos="3731"/>
        </w:tabs>
        <w:autoSpaceDE w:val="0"/>
        <w:autoSpaceDN w:val="0"/>
        <w:adjustRightInd w:val="0"/>
        <w:rPr>
          <w:sz w:val="20"/>
          <w:szCs w:val="20"/>
        </w:rPr>
      </w:pPr>
    </w:p>
    <w:p w:rsidR="003364E5" w:rsidRPr="009201DE" w:rsidRDefault="003364E5" w:rsidP="006227DA">
      <w:pPr>
        <w:widowControl w:val="0"/>
        <w:tabs>
          <w:tab w:val="left" w:pos="3731"/>
        </w:tabs>
        <w:autoSpaceDE w:val="0"/>
        <w:autoSpaceDN w:val="0"/>
        <w:adjustRightInd w:val="0"/>
        <w:rPr>
          <w:i/>
          <w:iCs/>
          <w:sz w:val="20"/>
          <w:szCs w:val="20"/>
        </w:rPr>
      </w:pPr>
    </w:p>
    <w:p w:rsidR="003364E5" w:rsidRDefault="003364E5" w:rsidP="006227DA">
      <w:pPr>
        <w:widowControl w:val="0"/>
        <w:tabs>
          <w:tab w:val="left" w:pos="3731"/>
        </w:tabs>
        <w:autoSpaceDE w:val="0"/>
        <w:autoSpaceDN w:val="0"/>
        <w:adjustRightInd w:val="0"/>
        <w:rPr>
          <w:b/>
          <w:sz w:val="20"/>
          <w:szCs w:val="20"/>
        </w:rPr>
      </w:pPr>
      <w:r>
        <w:rPr>
          <w:b/>
          <w:iCs/>
          <w:sz w:val="20"/>
          <w:szCs w:val="20"/>
        </w:rPr>
        <w:t>FICHA TECNICA</w:t>
      </w:r>
    </w:p>
    <w:p w:rsidR="003364E5" w:rsidRPr="00A978BE" w:rsidRDefault="003364E5" w:rsidP="006227DA">
      <w:pPr>
        <w:widowControl w:val="0"/>
        <w:tabs>
          <w:tab w:val="left" w:pos="3731"/>
        </w:tabs>
        <w:autoSpaceDE w:val="0"/>
        <w:autoSpaceDN w:val="0"/>
        <w:adjustRightInd w:val="0"/>
        <w:rPr>
          <w:b/>
          <w:sz w:val="20"/>
          <w:szCs w:val="20"/>
        </w:rPr>
      </w:pPr>
    </w:p>
    <w:p w:rsidR="003364E5" w:rsidRDefault="003364E5" w:rsidP="00442BB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 xml:space="preserve">Polímero </w:t>
      </w:r>
      <w:r w:rsidR="00E063F8">
        <w:rPr>
          <w:rFonts w:ascii="TimesNewRomanPSMT" w:hAnsi="TimesNewRomanPSMT" w:cs="TimesNewRomanPSMT"/>
          <w:sz w:val="20"/>
          <w:szCs w:val="20"/>
        </w:rPr>
        <w:t xml:space="preserve">acrílico </w:t>
      </w:r>
      <w:r>
        <w:rPr>
          <w:rFonts w:ascii="TimesNewRomanPSMT" w:hAnsi="TimesNewRomanPSMT" w:cs="TimesNewRomanPSMT"/>
          <w:sz w:val="20"/>
          <w:szCs w:val="20"/>
        </w:rPr>
        <w:t>en dispersión acuosa</w:t>
      </w:r>
    </w:p>
    <w:p w:rsidR="003364E5" w:rsidRDefault="003364E5" w:rsidP="00442BB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Dióxido de titanio para el blanco.</w:t>
      </w:r>
    </w:p>
    <w:p w:rsidR="003364E5" w:rsidRDefault="003364E5" w:rsidP="00442BB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sz w:val="20"/>
          <w:szCs w:val="20"/>
        </w:rPr>
        <w:tab/>
        <w:t>1</w:t>
      </w:r>
      <w:r w:rsidR="00E063F8">
        <w:rPr>
          <w:rFonts w:ascii="TimesNewRomanPSMT" w:hAnsi="TimesNewRomanPSMT" w:cs="TimesNewRomanPSMT"/>
          <w:sz w:val="20"/>
          <w:szCs w:val="20"/>
        </w:rPr>
        <w:t>.26</w:t>
      </w:r>
      <w:bookmarkStart w:id="0" w:name="_GoBack"/>
      <w:bookmarkEnd w:id="0"/>
    </w:p>
    <w:p w:rsidR="003364E5" w:rsidRDefault="003364E5" w:rsidP="00442BB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w:t>
      </w:r>
    </w:p>
    <w:p w:rsidR="003364E5" w:rsidRDefault="003364E5" w:rsidP="00442BB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Tres</w:t>
      </w:r>
    </w:p>
    <w:p w:rsidR="003364E5" w:rsidRDefault="003364E5" w:rsidP="00442BB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6 horas</w:t>
      </w:r>
    </w:p>
    <w:p w:rsidR="003364E5" w:rsidRDefault="003364E5" w:rsidP="00442BB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3364E5" w:rsidRDefault="003364E5" w:rsidP="00442BB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3364E5" w:rsidRDefault="003364E5" w:rsidP="00442BB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12 meses</w:t>
      </w:r>
    </w:p>
    <w:p w:rsidR="003364E5" w:rsidRDefault="003364E5" w:rsidP="00442BB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Limpiar perfectamente la superficie eliminando suciedad, grasitud, restos de adhesivos, hongos (con lavandina diluida en un 30% de agua), polvillo y partes flojas o descascaradas de materiales preexistentes. No dejar restos de productos utilizados para la limpieza.</w:t>
      </w:r>
    </w:p>
    <w:p w:rsidR="003364E5" w:rsidRDefault="003364E5" w:rsidP="00442BB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Recomendamos una mano previa de TAPAGOTERAS Transparente VERMOL a los efectos de curar pequeñas grietas y poros. Para grietas mayores repararlas con Sellador Uso Múltiple VERMOL. Es importante, para un óptimo resultado, aplicar tres manos como mínimo, en forma cruzada Durante la aplicación y secado la temperatura ambiente debe ser mayor a 5° C.</w:t>
      </w:r>
    </w:p>
    <w:p w:rsidR="003364E5" w:rsidRPr="00EE1205" w:rsidRDefault="003364E5" w:rsidP="00442BB2">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Pinceleta</w:t>
      </w:r>
    </w:p>
    <w:p w:rsidR="003364E5" w:rsidRDefault="003364E5" w:rsidP="006227DA">
      <w:pPr>
        <w:widowControl w:val="0"/>
        <w:pBdr>
          <w:bottom w:val="single" w:sz="6" w:space="1" w:color="auto"/>
        </w:pBdr>
        <w:tabs>
          <w:tab w:val="left" w:pos="3731"/>
        </w:tabs>
        <w:autoSpaceDE w:val="0"/>
        <w:autoSpaceDN w:val="0"/>
        <w:adjustRightInd w:val="0"/>
        <w:rPr>
          <w:sz w:val="20"/>
          <w:szCs w:val="20"/>
        </w:rPr>
      </w:pPr>
    </w:p>
    <w:p w:rsidR="003364E5" w:rsidRPr="009201DE" w:rsidRDefault="003364E5" w:rsidP="006227DA">
      <w:pPr>
        <w:widowControl w:val="0"/>
        <w:tabs>
          <w:tab w:val="left" w:pos="3731"/>
        </w:tabs>
        <w:autoSpaceDE w:val="0"/>
        <w:autoSpaceDN w:val="0"/>
        <w:adjustRightInd w:val="0"/>
        <w:rPr>
          <w:kern w:val="1"/>
          <w:sz w:val="20"/>
          <w:szCs w:val="20"/>
        </w:rPr>
      </w:pPr>
    </w:p>
    <w:p w:rsidR="003364E5" w:rsidRPr="009201DE" w:rsidRDefault="003364E5" w:rsidP="006227DA">
      <w:pPr>
        <w:rPr>
          <w:b/>
          <w:sz w:val="20"/>
          <w:szCs w:val="20"/>
        </w:rPr>
      </w:pPr>
      <w:r w:rsidRPr="009201DE">
        <w:rPr>
          <w:b/>
          <w:sz w:val="20"/>
          <w:szCs w:val="20"/>
        </w:rPr>
        <w:t>Precauciones de seguridad</w:t>
      </w:r>
    </w:p>
    <w:p w:rsidR="003364E5" w:rsidRDefault="003364E5" w:rsidP="006227DA">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3364E5" w:rsidRDefault="003364E5" w:rsidP="006227DA">
      <w:pPr>
        <w:pBdr>
          <w:bottom w:val="single" w:sz="6" w:space="1" w:color="auto"/>
        </w:pBdr>
        <w:rPr>
          <w:sz w:val="20"/>
          <w:szCs w:val="20"/>
        </w:rPr>
      </w:pPr>
    </w:p>
    <w:p w:rsidR="003364E5" w:rsidRDefault="003364E5" w:rsidP="006227DA">
      <w:pPr>
        <w:rPr>
          <w:sz w:val="20"/>
          <w:szCs w:val="20"/>
        </w:rPr>
      </w:pPr>
    </w:p>
    <w:p w:rsidR="003364E5" w:rsidRPr="009201DE" w:rsidRDefault="003364E5" w:rsidP="006227DA">
      <w:pPr>
        <w:rPr>
          <w:b/>
          <w:sz w:val="20"/>
          <w:szCs w:val="20"/>
        </w:rPr>
      </w:pPr>
      <w:r w:rsidRPr="009201DE">
        <w:rPr>
          <w:b/>
          <w:sz w:val="20"/>
          <w:szCs w:val="20"/>
        </w:rPr>
        <w:t>Primeros auxilios</w:t>
      </w:r>
    </w:p>
    <w:p w:rsidR="003364E5" w:rsidRPr="00A978BE" w:rsidRDefault="003364E5" w:rsidP="006227DA">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3364E5" w:rsidRPr="006227DA" w:rsidRDefault="003364E5" w:rsidP="006227DA">
      <w:pPr>
        <w:widowControl w:val="0"/>
        <w:tabs>
          <w:tab w:val="left" w:pos="900"/>
          <w:tab w:val="left" w:pos="3731"/>
        </w:tabs>
        <w:autoSpaceDE w:val="0"/>
        <w:autoSpaceDN w:val="0"/>
        <w:adjustRightInd w:val="0"/>
        <w:rPr>
          <w:rFonts w:ascii="TimesNewRomanPSMT" w:hAnsi="TimesNewRomanPSMT" w:cs="TimesNewRomanPSMT"/>
          <w:b/>
          <w:bCs/>
          <w:sz w:val="20"/>
          <w:szCs w:val="20"/>
        </w:rPr>
      </w:pPr>
    </w:p>
    <w:sectPr w:rsidR="003364E5" w:rsidRPr="006227DA" w:rsidSect="00732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567"/>
    <w:rsid w:val="000702C5"/>
    <w:rsid w:val="0018089B"/>
    <w:rsid w:val="001F2C21"/>
    <w:rsid w:val="003364E5"/>
    <w:rsid w:val="00442BB2"/>
    <w:rsid w:val="004A0F71"/>
    <w:rsid w:val="005048AF"/>
    <w:rsid w:val="006227DA"/>
    <w:rsid w:val="00732AEF"/>
    <w:rsid w:val="009201DE"/>
    <w:rsid w:val="00A83412"/>
    <w:rsid w:val="00A978BE"/>
    <w:rsid w:val="00CC7567"/>
    <w:rsid w:val="00E063F8"/>
    <w:rsid w:val="00EE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6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360</Words>
  <Characters>1985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lacuara</dc:creator>
  <cp:keywords/>
  <dc:description/>
  <cp:lastModifiedBy>WinuE</cp:lastModifiedBy>
  <cp:revision>5</cp:revision>
  <dcterms:created xsi:type="dcterms:W3CDTF">2016-08-23T16:38:00Z</dcterms:created>
  <dcterms:modified xsi:type="dcterms:W3CDTF">2016-08-30T16:13:00Z</dcterms:modified>
</cp:coreProperties>
</file>