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8A" w:rsidRDefault="0047238A" w:rsidP="00DD7F21"/>
    <w:p w:rsidR="0047238A" w:rsidRDefault="0047238A" w:rsidP="00DD7F21">
      <w:pPr>
        <w:ind w:left="283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4" o:title=""/>
          </v:shape>
        </w:pict>
      </w:r>
    </w:p>
    <w:p w:rsidR="0047238A" w:rsidRPr="009201DE" w:rsidRDefault="0047238A" w:rsidP="00DD7F21">
      <w:pPr>
        <w:ind w:left="2832"/>
        <w:rPr>
          <w:sz w:val="20"/>
          <w:szCs w:val="20"/>
        </w:rPr>
      </w:pPr>
    </w:p>
    <w:p w:rsidR="0047238A" w:rsidRDefault="0047238A" w:rsidP="00DD7F21">
      <w:pPr>
        <w:widowControl w:val="0"/>
        <w:tabs>
          <w:tab w:val="left" w:pos="3731"/>
        </w:tabs>
        <w:autoSpaceDE w:val="0"/>
        <w:autoSpaceDN w:val="0"/>
        <w:adjustRightInd w:val="0"/>
        <w:rPr>
          <w:b/>
          <w:bCs/>
          <w:sz w:val="20"/>
          <w:szCs w:val="20"/>
        </w:rPr>
      </w:pPr>
      <w:r>
        <w:rPr>
          <w:b/>
          <w:bCs/>
          <w:sz w:val="20"/>
          <w:szCs w:val="20"/>
        </w:rPr>
        <w:t>LACA PARA PISOS</w:t>
      </w:r>
    </w:p>
    <w:p w:rsidR="0047238A" w:rsidRDefault="0047238A" w:rsidP="00DD7F21">
      <w:pPr>
        <w:widowControl w:val="0"/>
        <w:tabs>
          <w:tab w:val="left" w:pos="3731"/>
        </w:tabs>
        <w:autoSpaceDE w:val="0"/>
        <w:autoSpaceDN w:val="0"/>
        <w:adjustRightInd w:val="0"/>
        <w:rPr>
          <w:b/>
          <w:bCs/>
          <w:sz w:val="20"/>
          <w:szCs w:val="20"/>
        </w:rPr>
      </w:pPr>
    </w:p>
    <w:p w:rsidR="0047238A" w:rsidRDefault="0047238A" w:rsidP="00DD7F21">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Formulada con resinas especiales para pisos de madera. De alta resistencia a la abrasión y al transito peatonal. Preserva y embellece la madera sin modificar su textura natural. Su fácil aplicación brinda un acabado perfecto y una adecuada nivelación.</w:t>
      </w:r>
      <w:r>
        <w:rPr>
          <w:rFonts w:ascii="TimesNewRomanPSMT" w:hAnsi="TimesNewRomanPSMT" w:cs="TimesNewRomanPSMT"/>
        </w:rPr>
        <w:tab/>
      </w:r>
    </w:p>
    <w:p w:rsidR="0047238A" w:rsidRDefault="0047238A" w:rsidP="00DD7F21">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Para pisos de madera en interiores y exteriores.</w:t>
      </w:r>
    </w:p>
    <w:p w:rsidR="0047238A" w:rsidRDefault="0047238A" w:rsidP="00DD7F21">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12 a"/>
        </w:smartTagPr>
        <w:r>
          <w:rPr>
            <w:rFonts w:ascii="TimesNewRomanPSMT" w:hAnsi="TimesNewRomanPSMT" w:cs="TimesNewRomanPSMT"/>
            <w:sz w:val="20"/>
            <w:szCs w:val="20"/>
          </w:rPr>
          <w:t>12 a</w:t>
        </w:r>
      </w:smartTag>
      <w:r>
        <w:rPr>
          <w:rFonts w:ascii="TimesNewRomanPSMT" w:hAnsi="TimesNewRomanPSMT" w:cs="TimesNewRomanPSMT"/>
          <w:sz w:val="20"/>
          <w:szCs w:val="20"/>
        </w:rPr>
        <w:t xml:space="preserve"> </w:t>
      </w:r>
      <w:smartTag w:uri="urn:schemas-microsoft-com:office:smarttags" w:element="metricconverter">
        <w:smartTagPr>
          <w:attr w:name="ProductID" w:val="14 m2"/>
        </w:smartTagPr>
        <w:r>
          <w:rPr>
            <w:rFonts w:ascii="TimesNewRomanPSMT" w:hAnsi="TimesNewRomanPSMT" w:cs="TimesNewRomanPSMT"/>
            <w:sz w:val="20"/>
            <w:szCs w:val="20"/>
          </w:rPr>
          <w:t>14 m2</w:t>
        </w:r>
      </w:smartTag>
      <w:r>
        <w:rPr>
          <w:rFonts w:ascii="TimesNewRomanPSMT" w:hAnsi="TimesNewRomanPSMT" w:cs="TimesNewRomanPSMT"/>
          <w:sz w:val="20"/>
          <w:szCs w:val="20"/>
        </w:rPr>
        <w:t xml:space="preserve"> por litro y por mano.</w:t>
      </w:r>
    </w:p>
    <w:p w:rsidR="0047238A" w:rsidRDefault="0047238A" w:rsidP="00DD7F21">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Brillante. Puede agregarse Mateante Líquido Vermol para obtener un acabado satinado.</w:t>
      </w:r>
    </w:p>
    <w:p w:rsidR="0047238A" w:rsidRPr="009201DE" w:rsidRDefault="0047238A" w:rsidP="00DD7F21">
      <w:pPr>
        <w:widowControl w:val="0"/>
        <w:pBdr>
          <w:bottom w:val="single" w:sz="6" w:space="1" w:color="auto"/>
        </w:pBdr>
        <w:tabs>
          <w:tab w:val="left" w:pos="3731"/>
        </w:tabs>
        <w:autoSpaceDE w:val="0"/>
        <w:autoSpaceDN w:val="0"/>
        <w:adjustRightInd w:val="0"/>
        <w:rPr>
          <w:sz w:val="20"/>
          <w:szCs w:val="20"/>
        </w:rPr>
      </w:pPr>
    </w:p>
    <w:p w:rsidR="0047238A" w:rsidRPr="009201DE" w:rsidRDefault="0047238A" w:rsidP="00DD7F21">
      <w:pPr>
        <w:widowControl w:val="0"/>
        <w:tabs>
          <w:tab w:val="left" w:pos="3731"/>
        </w:tabs>
        <w:autoSpaceDE w:val="0"/>
        <w:autoSpaceDN w:val="0"/>
        <w:adjustRightInd w:val="0"/>
        <w:rPr>
          <w:i/>
          <w:iCs/>
          <w:sz w:val="20"/>
          <w:szCs w:val="20"/>
        </w:rPr>
      </w:pPr>
    </w:p>
    <w:p w:rsidR="0047238A" w:rsidRPr="009201DE" w:rsidRDefault="0047238A" w:rsidP="00DD7F21">
      <w:pPr>
        <w:widowControl w:val="0"/>
        <w:tabs>
          <w:tab w:val="left" w:pos="3731"/>
        </w:tabs>
        <w:autoSpaceDE w:val="0"/>
        <w:autoSpaceDN w:val="0"/>
        <w:adjustRightInd w:val="0"/>
        <w:rPr>
          <w:b/>
          <w:sz w:val="20"/>
          <w:szCs w:val="20"/>
        </w:rPr>
      </w:pPr>
      <w:r>
        <w:rPr>
          <w:b/>
          <w:iCs/>
          <w:sz w:val="20"/>
          <w:szCs w:val="20"/>
        </w:rPr>
        <w:t>FICHA TECNICA</w:t>
      </w:r>
    </w:p>
    <w:p w:rsidR="0047238A" w:rsidRPr="009201DE" w:rsidRDefault="0047238A" w:rsidP="00DD7F21">
      <w:pPr>
        <w:widowControl w:val="0"/>
        <w:tabs>
          <w:tab w:val="left" w:pos="3731"/>
        </w:tabs>
        <w:autoSpaceDE w:val="0"/>
        <w:autoSpaceDN w:val="0"/>
        <w:adjustRightInd w:val="0"/>
        <w:rPr>
          <w:b/>
          <w:bCs/>
          <w:sz w:val="20"/>
          <w:szCs w:val="20"/>
        </w:rPr>
      </w:pPr>
    </w:p>
    <w:p w:rsidR="0047238A" w:rsidRDefault="0047238A" w:rsidP="00DD7F21">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Poliuretano reactivo.</w:t>
      </w:r>
    </w:p>
    <w:p w:rsidR="0047238A" w:rsidRDefault="0047238A" w:rsidP="00DD7F21">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Pr>
          <w:rFonts w:ascii="TimesNewRomanPSMT" w:hAnsi="TimesNewRomanPSMT" w:cs="TimesNewRomanPSMT"/>
        </w:rPr>
        <w:tab/>
      </w:r>
      <w:r>
        <w:rPr>
          <w:rFonts w:ascii="TimesNewRomanPSMT" w:hAnsi="TimesNewRomanPSMT" w:cs="TimesNewRomanPSMT"/>
          <w:sz w:val="20"/>
          <w:szCs w:val="20"/>
        </w:rPr>
        <w:t>0.88grs/cm3</w:t>
      </w:r>
    </w:p>
    <w:p w:rsidR="0047238A" w:rsidRPr="003D4C1A" w:rsidRDefault="0047238A" w:rsidP="00DD7F21">
      <w:pPr>
        <w:widowControl w:val="0"/>
        <w:tabs>
          <w:tab w:val="left" w:pos="3731"/>
        </w:tabs>
        <w:autoSpaceDE w:val="0"/>
        <w:autoSpaceDN w:val="0"/>
        <w:adjustRightInd w:val="0"/>
        <w:rPr>
          <w:rFonts w:ascii="TimesNewRomanPSMT" w:hAnsi="TimesNewRomanPSMT" w:cs="TimesNewRomanPSMT"/>
          <w:sz w:val="20"/>
          <w:szCs w:val="20"/>
        </w:rPr>
      </w:pPr>
      <w:r>
        <w:rPr>
          <w:rFonts w:ascii="TimesNewRomanPSMT" w:hAnsi="TimesNewRomanPSMT" w:cs="TimesNewRomanPSMT"/>
          <w:b/>
          <w:bCs/>
          <w:sz w:val="20"/>
          <w:szCs w:val="20"/>
        </w:rPr>
        <w:t>Viscosidad</w:t>
      </w:r>
      <w:r>
        <w:rPr>
          <w:rFonts w:ascii="TimesNewRomanPSMT" w:hAnsi="TimesNewRomanPSMT" w:cs="TimesNewRomanPSMT"/>
        </w:rPr>
        <w:tab/>
      </w:r>
      <w:r w:rsidRPr="003D4C1A">
        <w:rPr>
          <w:rFonts w:ascii="TimesNewRomanPSMT" w:hAnsi="TimesNewRomanPSMT" w:cs="TimesNewRomanPSMT"/>
          <w:sz w:val="20"/>
          <w:szCs w:val="20"/>
        </w:rPr>
        <w:t>72+/-2 UK</w:t>
      </w:r>
      <w:bookmarkStart w:id="0" w:name="_GoBack"/>
      <w:bookmarkEnd w:id="0"/>
    </w:p>
    <w:p w:rsidR="0047238A" w:rsidRDefault="0047238A" w:rsidP="00DD7F21">
      <w:pPr>
        <w:widowControl w:val="0"/>
        <w:tabs>
          <w:tab w:val="left" w:pos="3731"/>
        </w:tabs>
        <w:autoSpaceDE w:val="0"/>
        <w:autoSpaceDN w:val="0"/>
        <w:adjustRightInd w:val="0"/>
        <w:rPr>
          <w:rFonts w:ascii="TimesNewRomanPSMT" w:hAnsi="TimesNewRomanPSMT" w:cs="TimesNewRomanPSMT"/>
          <w:sz w:val="20"/>
          <w:szCs w:val="20"/>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Incoloro.</w:t>
      </w:r>
    </w:p>
    <w:p w:rsidR="0047238A" w:rsidRPr="000C3D2C" w:rsidRDefault="0047238A" w:rsidP="00DD7F21">
      <w:pPr>
        <w:widowControl w:val="0"/>
        <w:tabs>
          <w:tab w:val="left" w:pos="3731"/>
        </w:tabs>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ab/>
        <w:t>Puede entonarse con Colorantes para lacas y barnices.</w:t>
      </w:r>
    </w:p>
    <w:p w:rsidR="0047238A" w:rsidRDefault="0047238A" w:rsidP="00DD7F21">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p>
    <w:p w:rsidR="0047238A" w:rsidRDefault="0047238A" w:rsidP="00DD7F21">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duro</w:t>
      </w:r>
      <w:r>
        <w:rPr>
          <w:rFonts w:ascii="TimesNewRomanPSMT" w:hAnsi="TimesNewRomanPSMT" w:cs="TimesNewRomanPSMT"/>
        </w:rPr>
        <w:tab/>
      </w:r>
      <w:r>
        <w:rPr>
          <w:rFonts w:ascii="TimesNewRomanPSMT" w:hAnsi="TimesNewRomanPSMT" w:cs="TimesNewRomanPSMT"/>
          <w:sz w:val="20"/>
          <w:szCs w:val="20"/>
        </w:rPr>
        <w:t xml:space="preserve">Entre manos, aprox. entre </w:t>
      </w:r>
      <w:smartTag w:uri="urn:schemas-microsoft-com:office:smarttags" w:element="metricconverter">
        <w:smartTagPr>
          <w:attr w:name="ProductID" w:val="8 a"/>
        </w:smartTagPr>
        <w:r>
          <w:rPr>
            <w:rFonts w:ascii="TimesNewRomanPSMT" w:hAnsi="TimesNewRomanPSMT" w:cs="TimesNewRomanPSMT"/>
            <w:sz w:val="20"/>
            <w:szCs w:val="20"/>
          </w:rPr>
          <w:t>8 a</w:t>
        </w:r>
      </w:smartTag>
      <w:r>
        <w:rPr>
          <w:rFonts w:ascii="TimesNewRomanPSMT" w:hAnsi="TimesNewRomanPSMT" w:cs="TimesNewRomanPSMT"/>
          <w:sz w:val="20"/>
          <w:szCs w:val="20"/>
        </w:rPr>
        <w:t xml:space="preserve"> 12 hs. Secado final 24 hs.</w:t>
      </w:r>
    </w:p>
    <w:p w:rsidR="0047238A" w:rsidRDefault="0047238A" w:rsidP="00DD7F21">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24 horas. Curado total 7 días.</w:t>
      </w:r>
    </w:p>
    <w:p w:rsidR="0047238A" w:rsidRDefault="0047238A" w:rsidP="00DD7F21">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Con diluyente para Lacas y Barnices Vermol.</w:t>
      </w:r>
    </w:p>
    <w:p w:rsidR="0047238A" w:rsidRDefault="0047238A" w:rsidP="00DD7F21">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12 meses.</w:t>
      </w:r>
    </w:p>
    <w:p w:rsidR="0047238A" w:rsidRDefault="0047238A" w:rsidP="00DD7F21">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La superficie debe estar limpia, seca, libre de sustancias grasas y ceras. Eliminar barnices o lacas que no estén perfectamente adheridas. En caso de pisos muy deteriorados, se recomienda lijar previamente.</w:t>
      </w:r>
    </w:p>
    <w:p w:rsidR="0047238A" w:rsidRPr="00DD7F21" w:rsidRDefault="0047238A" w:rsidP="00DD7F21">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Si su aplicación es a pincel, se recomienda una primera mano diluida al 20% con Diluyente Especial para Lacas y Barnices Vermol, a modo de sellador. Posteriormente se aplican dos manos con el producto tal cual o con una mínima dilución. Si se aplica con soplete, la dilución recomendada es del 15% al 20%.</w:t>
      </w:r>
    </w:p>
    <w:p w:rsidR="0047238A" w:rsidRDefault="0047238A" w:rsidP="00C350CB">
      <w:pPr>
        <w:widowControl w:val="0"/>
        <w:pBdr>
          <w:bottom w:val="single" w:sz="6" w:space="1" w:color="auto"/>
        </w:pBdr>
        <w:tabs>
          <w:tab w:val="left" w:pos="3731"/>
        </w:tabs>
        <w:autoSpaceDE w:val="0"/>
        <w:autoSpaceDN w:val="0"/>
        <w:adjustRightInd w:val="0"/>
        <w:rPr>
          <w:sz w:val="20"/>
          <w:szCs w:val="20"/>
        </w:rPr>
      </w:pPr>
    </w:p>
    <w:p w:rsidR="0047238A" w:rsidRDefault="0047238A" w:rsidP="00C350CB">
      <w:pPr>
        <w:widowControl w:val="0"/>
        <w:tabs>
          <w:tab w:val="left" w:pos="3731"/>
        </w:tabs>
        <w:autoSpaceDE w:val="0"/>
        <w:autoSpaceDN w:val="0"/>
        <w:adjustRightInd w:val="0"/>
        <w:rPr>
          <w:kern w:val="2"/>
          <w:sz w:val="20"/>
          <w:szCs w:val="20"/>
        </w:rPr>
      </w:pPr>
    </w:p>
    <w:p w:rsidR="0047238A" w:rsidRDefault="0047238A" w:rsidP="00C350CB">
      <w:pPr>
        <w:rPr>
          <w:b/>
          <w:sz w:val="20"/>
          <w:szCs w:val="20"/>
        </w:rPr>
      </w:pPr>
      <w:r>
        <w:rPr>
          <w:b/>
          <w:sz w:val="20"/>
          <w:szCs w:val="20"/>
        </w:rPr>
        <w:t>Precauciones de seguridad</w:t>
      </w:r>
    </w:p>
    <w:p w:rsidR="0047238A" w:rsidRDefault="0047238A" w:rsidP="00C350CB">
      <w:pPr>
        <w:pBdr>
          <w:bottom w:val="single" w:sz="6" w:space="1" w:color="auto"/>
        </w:pBdr>
        <w:rPr>
          <w:sz w:val="20"/>
          <w:szCs w:val="20"/>
        </w:rPr>
      </w:pPr>
      <w:r>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caso de aplicación con soplete).</w:t>
      </w:r>
      <w:r>
        <w:rPr>
          <w:sz w:val="20"/>
          <w:szCs w:val="20"/>
        </w:rPr>
        <w:br/>
        <w:t>Al ser INFLAMABLE, evitar contacto con llamas, chispas o fuentes calóricos. En caso de fuego, utilizar extintores tipo BC, polvo químico o espuma.</w:t>
      </w:r>
    </w:p>
    <w:p w:rsidR="0047238A" w:rsidRDefault="0047238A" w:rsidP="00C350CB">
      <w:pPr>
        <w:pBdr>
          <w:bottom w:val="single" w:sz="6" w:space="1" w:color="auto"/>
        </w:pBdr>
        <w:rPr>
          <w:sz w:val="20"/>
          <w:szCs w:val="20"/>
        </w:rPr>
      </w:pPr>
    </w:p>
    <w:p w:rsidR="0047238A" w:rsidRDefault="0047238A" w:rsidP="00C350CB">
      <w:pPr>
        <w:rPr>
          <w:sz w:val="20"/>
          <w:szCs w:val="20"/>
        </w:rPr>
      </w:pPr>
    </w:p>
    <w:p w:rsidR="0047238A" w:rsidRDefault="0047238A" w:rsidP="00C350CB">
      <w:pPr>
        <w:rPr>
          <w:b/>
          <w:sz w:val="20"/>
          <w:szCs w:val="20"/>
        </w:rPr>
      </w:pPr>
      <w:r>
        <w:rPr>
          <w:b/>
          <w:sz w:val="20"/>
          <w:szCs w:val="20"/>
        </w:rPr>
        <w:t>Primeros auxilios</w:t>
      </w:r>
    </w:p>
    <w:p w:rsidR="0047238A" w:rsidRPr="00C350CB" w:rsidRDefault="0047238A" w:rsidP="00C350CB">
      <w:pPr>
        <w:rPr>
          <w:sz w:val="20"/>
          <w:szCs w:val="20"/>
        </w:rPr>
      </w:pPr>
      <w:r>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sectPr w:rsidR="0047238A" w:rsidRPr="00C350CB" w:rsidSect="00DD7F21">
      <w:pgSz w:w="11907" w:h="16840" w:code="9"/>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939"/>
    <w:rsid w:val="000C3D2C"/>
    <w:rsid w:val="002140A8"/>
    <w:rsid w:val="00285C9C"/>
    <w:rsid w:val="00345167"/>
    <w:rsid w:val="003D4C1A"/>
    <w:rsid w:val="0047238A"/>
    <w:rsid w:val="0061272B"/>
    <w:rsid w:val="006E5E81"/>
    <w:rsid w:val="007A7DE1"/>
    <w:rsid w:val="009201DE"/>
    <w:rsid w:val="009B2817"/>
    <w:rsid w:val="00B706E3"/>
    <w:rsid w:val="00BF1B16"/>
    <w:rsid w:val="00C24FE4"/>
    <w:rsid w:val="00C350CB"/>
    <w:rsid w:val="00CD26F2"/>
    <w:rsid w:val="00D10FD9"/>
    <w:rsid w:val="00D373DB"/>
    <w:rsid w:val="00DD7F21"/>
    <w:rsid w:val="00E6505B"/>
    <w:rsid w:val="00E747C8"/>
    <w:rsid w:val="00E855A7"/>
    <w:rsid w:val="00EC69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939"/>
    <w:rPr>
      <w:rFonts w:ascii="Times New Roman" w:eastAsia="Times New Roman" w:hAnsi="Times New Roman"/>
      <w:sz w:val="24"/>
      <w:szCs w:val="24"/>
      <w:lang w:val="es-ES_tradnl" w:eastAsia="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5104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Pages>
  <Words>360</Words>
  <Characters>1980</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Diego Berra</cp:lastModifiedBy>
  <cp:revision>7</cp:revision>
  <dcterms:created xsi:type="dcterms:W3CDTF">2016-08-22T22:26:00Z</dcterms:created>
  <dcterms:modified xsi:type="dcterms:W3CDTF">2016-08-31T12:48:00Z</dcterms:modified>
</cp:coreProperties>
</file>