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27" w:rsidRDefault="00216C27" w:rsidP="00BC4020">
      <w:pPr>
        <w:ind w:left="2124" w:firstLine="708"/>
      </w:pPr>
    </w:p>
    <w:p w:rsidR="00216C27" w:rsidRDefault="00216C27" w:rsidP="00BC4020">
      <w:pPr>
        <w:ind w:left="2124" w:firstLine="708"/>
      </w:pPr>
    </w:p>
    <w:p w:rsidR="00216C27" w:rsidRDefault="00A85E71" w:rsidP="00BC4020">
      <w:pPr>
        <w:ind w:left="2124"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216C27" w:rsidRDefault="00216C27" w:rsidP="00BC4020">
      <w:pPr>
        <w:ind w:left="2124" w:firstLine="708"/>
      </w:pPr>
    </w:p>
    <w:p w:rsidR="00216C27" w:rsidRDefault="00216C27" w:rsidP="00BC4020">
      <w:pPr>
        <w:widowControl w:val="0"/>
        <w:tabs>
          <w:tab w:val="left" w:pos="3731"/>
        </w:tabs>
        <w:autoSpaceDE w:val="0"/>
        <w:autoSpaceDN w:val="0"/>
        <w:adjustRightInd w:val="0"/>
        <w:rPr>
          <w:rFonts w:ascii="TimesNewRomanPSMT" w:hAnsi="TimesNewRomanPSMT" w:cs="TimesNewRomanPSMT"/>
          <w:b/>
          <w:bCs/>
          <w:sz w:val="20"/>
          <w:szCs w:val="20"/>
        </w:rPr>
      </w:pPr>
      <w:r>
        <w:rPr>
          <w:rFonts w:ascii="TimesNewRomanPSMT" w:hAnsi="TimesNewRomanPSMT" w:cs="TimesNewRomanPSMT"/>
          <w:b/>
          <w:bCs/>
          <w:sz w:val="20"/>
          <w:szCs w:val="20"/>
        </w:rPr>
        <w:t>CUBIERTA PARA PISOS DEPORTIVOS</w:t>
      </w:r>
    </w:p>
    <w:p w:rsidR="00216C27" w:rsidRDefault="00216C27" w:rsidP="00BC4020">
      <w:pPr>
        <w:widowControl w:val="0"/>
        <w:tabs>
          <w:tab w:val="left" w:pos="3731"/>
        </w:tabs>
        <w:autoSpaceDE w:val="0"/>
        <w:autoSpaceDN w:val="0"/>
        <w:adjustRightInd w:val="0"/>
        <w:rPr>
          <w:rFonts w:ascii="TimesNewRomanPSMT" w:hAnsi="TimesNewRomanPSMT" w:cs="TimesNewRomanPSMT"/>
          <w:b/>
          <w:bCs/>
          <w:sz w:val="20"/>
          <w:szCs w:val="20"/>
        </w:rPr>
      </w:pP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Especialmente elaborado para preservar y decorar pisos de tránsito con</w:t>
      </w:r>
      <w:bookmarkStart w:id="0" w:name="_GoBack"/>
      <w:bookmarkEnd w:id="0"/>
      <w:r>
        <w:rPr>
          <w:rFonts w:ascii="TimesNewRomanPSMT" w:hAnsi="TimesNewRomanPSMT" w:cs="TimesNewRomanPSMT"/>
          <w:sz w:val="20"/>
          <w:szCs w:val="20"/>
        </w:rPr>
        <w:t>tinuo. De excelente resistencia a la abrasión y al desgaste. Antideslizante.</w:t>
      </w:r>
      <w:r>
        <w:rPr>
          <w:rFonts w:ascii="TimesNewRomanPSMT" w:hAnsi="TimesNewRomanPSMT" w:cs="TimesNewRomanPSMT"/>
        </w:rPr>
        <w:tab/>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Para interiores y exteriores de pisos deportivos.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por</w:t>
      </w:r>
      <w:proofErr w:type="gramEnd"/>
      <w:r>
        <w:rPr>
          <w:rFonts w:ascii="TimesNewRomanPSMT" w:hAnsi="TimesNewRomanPSMT" w:cs="TimesNewRomanPSMT"/>
          <w:sz w:val="20"/>
          <w:szCs w:val="20"/>
        </w:rPr>
        <w:t xml:space="preserve"> litro y por mano</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 xml:space="preserve">Mate </w:t>
      </w:r>
    </w:p>
    <w:p w:rsidR="00216C27" w:rsidRPr="009201DE" w:rsidRDefault="00216C27" w:rsidP="00BC4020">
      <w:pPr>
        <w:widowControl w:val="0"/>
        <w:pBdr>
          <w:bottom w:val="single" w:sz="6" w:space="1" w:color="auto"/>
        </w:pBdr>
        <w:tabs>
          <w:tab w:val="left" w:pos="3731"/>
        </w:tabs>
        <w:autoSpaceDE w:val="0"/>
        <w:autoSpaceDN w:val="0"/>
        <w:adjustRightInd w:val="0"/>
        <w:rPr>
          <w:sz w:val="20"/>
          <w:szCs w:val="20"/>
        </w:rPr>
      </w:pPr>
    </w:p>
    <w:p w:rsidR="00216C27" w:rsidRPr="009201DE" w:rsidRDefault="00216C27" w:rsidP="00BC4020">
      <w:pPr>
        <w:widowControl w:val="0"/>
        <w:tabs>
          <w:tab w:val="left" w:pos="3731"/>
        </w:tabs>
        <w:autoSpaceDE w:val="0"/>
        <w:autoSpaceDN w:val="0"/>
        <w:adjustRightInd w:val="0"/>
        <w:rPr>
          <w:i/>
          <w:iCs/>
          <w:sz w:val="20"/>
          <w:szCs w:val="20"/>
        </w:rPr>
      </w:pPr>
    </w:p>
    <w:p w:rsidR="00216C27" w:rsidRDefault="00216C27" w:rsidP="00BC4020">
      <w:pPr>
        <w:widowControl w:val="0"/>
        <w:tabs>
          <w:tab w:val="left" w:pos="3731"/>
        </w:tabs>
        <w:autoSpaceDE w:val="0"/>
        <w:autoSpaceDN w:val="0"/>
        <w:adjustRightInd w:val="0"/>
        <w:rPr>
          <w:b/>
          <w:sz w:val="20"/>
          <w:szCs w:val="20"/>
        </w:rPr>
      </w:pPr>
      <w:r>
        <w:rPr>
          <w:b/>
          <w:iCs/>
          <w:sz w:val="20"/>
          <w:szCs w:val="20"/>
        </w:rPr>
        <w:t>FICHA TECNICA</w:t>
      </w:r>
    </w:p>
    <w:p w:rsidR="00216C27" w:rsidRPr="00A978BE" w:rsidRDefault="00216C27" w:rsidP="00BC4020">
      <w:pPr>
        <w:widowControl w:val="0"/>
        <w:tabs>
          <w:tab w:val="left" w:pos="3731"/>
        </w:tabs>
        <w:autoSpaceDE w:val="0"/>
        <w:autoSpaceDN w:val="0"/>
        <w:adjustRightInd w:val="0"/>
        <w:rPr>
          <w:b/>
          <w:sz w:val="20"/>
          <w:szCs w:val="20"/>
        </w:rPr>
      </w:pP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Polímero en dispersión acuosa</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sidR="00A85E71">
        <w:rPr>
          <w:rFonts w:ascii="TimesNewRomanPSMT" w:hAnsi="TimesNewRomanPSMT" w:cs="TimesNewRomanPSMT"/>
          <w:sz w:val="20"/>
          <w:szCs w:val="20"/>
        </w:rPr>
        <w:tab/>
        <w:t>1.26</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Ver carta de colores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 a tres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30 minutos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3 horas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 xml:space="preserve">: </w:t>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xml:space="preserve">, hongos, algas (con solución de lavandina al 30% de agua). En repintados sobre productos con brillo, lijar hasta matear y limpiar cuidadosamente. En paredes nuevas o de absorción alta o despareja, aplicar previamente una mano de Fijador Sellador o Imprimación VERMOL adecuadamente diluido. No debe quedar con brillo. Para eliminar imperfecciones, nivelar diversas texturas o alisar parcial o totalmente las superficies, aplicar </w:t>
      </w:r>
      <w:proofErr w:type="spellStart"/>
      <w:r>
        <w:rPr>
          <w:rFonts w:ascii="TimesNewRomanPSMT" w:hAnsi="TimesNewRomanPSMT" w:cs="TimesNewRomanPSMT"/>
          <w:sz w:val="20"/>
          <w:szCs w:val="20"/>
        </w:rPr>
        <w:t>Enduido</w:t>
      </w:r>
      <w:proofErr w:type="spellEnd"/>
      <w:r>
        <w:rPr>
          <w:rFonts w:ascii="TimesNewRomanPSMT" w:hAnsi="TimesNewRomanPSMT" w:cs="TimesNewRomanPSMT"/>
          <w:sz w:val="20"/>
          <w:szCs w:val="20"/>
        </w:rPr>
        <w:t xml:space="preserve"> Plástico VERMOL. Dejar secar entre </w:t>
      </w:r>
      <w:smartTag w:uri="urn:schemas-microsoft-com:office:smarttags" w:element="metricconverter">
        <w:smartTagPr>
          <w:attr w:name="ProductID" w:val="4 a"/>
        </w:smartTagPr>
        <w:r>
          <w:rPr>
            <w:rFonts w:ascii="TimesNewRomanPSMT" w:hAnsi="TimesNewRomanPSMT" w:cs="TimesNewRomanPSMT"/>
            <w:sz w:val="20"/>
            <w:szCs w:val="20"/>
          </w:rPr>
          <w:t>4 a</w:t>
        </w:r>
      </w:smartTag>
      <w:r>
        <w:rPr>
          <w:rFonts w:ascii="TimesNewRomanPSMT" w:hAnsi="TimesNewRomanPSMT" w:cs="TimesNewRomanPSMT"/>
          <w:sz w:val="20"/>
          <w:szCs w:val="20"/>
        </w:rPr>
        <w:t xml:space="preserve"> 8 horas, emparejar mediante lijado y eliminar cuidadosamente el polvillo resultante. Repetir la aplicación de Fijador Sellador o Imprimación sobre las zonas </w:t>
      </w:r>
      <w:proofErr w:type="spellStart"/>
      <w:r>
        <w:rPr>
          <w:rFonts w:ascii="TimesNewRomanPSMT" w:hAnsi="TimesNewRomanPSMT" w:cs="TimesNewRomanPSMT"/>
          <w:sz w:val="20"/>
          <w:szCs w:val="20"/>
        </w:rPr>
        <w:t>enduidas</w:t>
      </w:r>
      <w:proofErr w:type="spellEnd"/>
      <w:r>
        <w:rPr>
          <w:rFonts w:ascii="TimesNewRomanPSMT" w:hAnsi="TimesNewRomanPSMT" w:cs="TimesNewRomanPSMT"/>
          <w:sz w:val="20"/>
          <w:szCs w:val="20"/>
        </w:rPr>
        <w:t>.</w:t>
      </w:r>
    </w:p>
    <w:p w:rsidR="00216C27" w:rsidRDefault="00216C27" w:rsidP="00BC4020">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 xml:space="preserve">: </w:t>
      </w:r>
      <w:r>
        <w:rPr>
          <w:rFonts w:ascii="TimesNewRomanPSMT" w:hAnsi="TimesNewRomanPSMT" w:cs="TimesNewRomanPSMT"/>
          <w:sz w:val="20"/>
          <w:szCs w:val="20"/>
        </w:rPr>
        <w:t>Mezclar con movimiento ascendente hasta lograr uniformidad de viscosidad. No pintar en condiciones extremas de temperatura y/o humedad.</w:t>
      </w:r>
    </w:p>
    <w:p w:rsidR="00216C27" w:rsidRPr="00BC4020" w:rsidRDefault="00216C27" w:rsidP="00BC4020">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 rodillo o soplete sin aire</w:t>
      </w:r>
    </w:p>
    <w:p w:rsidR="00216C27" w:rsidRDefault="00216C27" w:rsidP="00BC4020">
      <w:pPr>
        <w:widowControl w:val="0"/>
        <w:pBdr>
          <w:bottom w:val="single" w:sz="6" w:space="1" w:color="auto"/>
        </w:pBdr>
        <w:tabs>
          <w:tab w:val="left" w:pos="3731"/>
        </w:tabs>
        <w:autoSpaceDE w:val="0"/>
        <w:autoSpaceDN w:val="0"/>
        <w:adjustRightInd w:val="0"/>
        <w:rPr>
          <w:sz w:val="20"/>
          <w:szCs w:val="20"/>
        </w:rPr>
      </w:pPr>
    </w:p>
    <w:p w:rsidR="00216C27" w:rsidRPr="009201DE" w:rsidRDefault="00216C27" w:rsidP="00BC4020">
      <w:pPr>
        <w:widowControl w:val="0"/>
        <w:tabs>
          <w:tab w:val="left" w:pos="3731"/>
        </w:tabs>
        <w:autoSpaceDE w:val="0"/>
        <w:autoSpaceDN w:val="0"/>
        <w:adjustRightInd w:val="0"/>
        <w:rPr>
          <w:kern w:val="1"/>
          <w:sz w:val="20"/>
          <w:szCs w:val="20"/>
        </w:rPr>
      </w:pPr>
    </w:p>
    <w:p w:rsidR="00216C27" w:rsidRPr="009201DE" w:rsidRDefault="00216C27" w:rsidP="00BC4020">
      <w:pPr>
        <w:rPr>
          <w:b/>
          <w:sz w:val="20"/>
          <w:szCs w:val="20"/>
        </w:rPr>
      </w:pPr>
      <w:r w:rsidRPr="009201DE">
        <w:rPr>
          <w:b/>
          <w:sz w:val="20"/>
          <w:szCs w:val="20"/>
        </w:rPr>
        <w:t>Precauciones de seguridad</w:t>
      </w:r>
    </w:p>
    <w:p w:rsidR="00216C27" w:rsidRDefault="00216C27" w:rsidP="00BC4020">
      <w:pPr>
        <w:rPr>
          <w:sz w:val="20"/>
          <w:szCs w:val="20"/>
        </w:rPr>
      </w:pPr>
      <w:r w:rsidRPr="009201DE">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w:t>
      </w:r>
      <w:r>
        <w:rPr>
          <w:sz w:val="20"/>
          <w:szCs w:val="20"/>
        </w:rPr>
        <w:t xml:space="preserve">aso de aplicación con soplete). </w:t>
      </w:r>
      <w:r w:rsidRPr="009201DE">
        <w:rPr>
          <w:sz w:val="20"/>
          <w:szCs w:val="20"/>
        </w:rPr>
        <w:t>Al no ser inflamable controlar derrames con arena u otro absorbente apropiado</w:t>
      </w:r>
    </w:p>
    <w:p w:rsidR="00216C27" w:rsidRDefault="00216C27" w:rsidP="00BC4020">
      <w:pPr>
        <w:pBdr>
          <w:bottom w:val="single" w:sz="6" w:space="1" w:color="auto"/>
        </w:pBdr>
        <w:rPr>
          <w:sz w:val="20"/>
          <w:szCs w:val="20"/>
        </w:rPr>
      </w:pPr>
    </w:p>
    <w:p w:rsidR="00216C27" w:rsidRDefault="00216C27" w:rsidP="00BC4020">
      <w:pPr>
        <w:rPr>
          <w:sz w:val="20"/>
          <w:szCs w:val="20"/>
        </w:rPr>
      </w:pPr>
    </w:p>
    <w:p w:rsidR="00216C27" w:rsidRPr="009201DE" w:rsidRDefault="00216C27" w:rsidP="00BC4020">
      <w:pPr>
        <w:rPr>
          <w:b/>
          <w:sz w:val="20"/>
          <w:szCs w:val="20"/>
        </w:rPr>
      </w:pPr>
      <w:r w:rsidRPr="009201DE">
        <w:rPr>
          <w:b/>
          <w:sz w:val="20"/>
          <w:szCs w:val="20"/>
        </w:rPr>
        <w:t>Primeros auxilios</w:t>
      </w:r>
    </w:p>
    <w:p w:rsidR="00216C27" w:rsidRPr="00A978BE" w:rsidRDefault="00216C27" w:rsidP="00BC4020">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216C27" w:rsidRPr="00BC4020" w:rsidRDefault="00216C27" w:rsidP="00BC4020">
      <w:pPr>
        <w:widowControl w:val="0"/>
        <w:tabs>
          <w:tab w:val="left" w:pos="3731"/>
        </w:tabs>
        <w:autoSpaceDE w:val="0"/>
        <w:autoSpaceDN w:val="0"/>
        <w:adjustRightInd w:val="0"/>
        <w:rPr>
          <w:rFonts w:ascii="TimesNewRomanPSMT" w:hAnsi="TimesNewRomanPSMT" w:cs="TimesNewRomanPSMT"/>
          <w:b/>
          <w:bCs/>
          <w:sz w:val="20"/>
          <w:szCs w:val="20"/>
        </w:rPr>
      </w:pPr>
    </w:p>
    <w:sectPr w:rsidR="00216C27" w:rsidRPr="00BC4020" w:rsidSect="00BC4020">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91"/>
    <w:rsid w:val="00216C27"/>
    <w:rsid w:val="0041473F"/>
    <w:rsid w:val="0061272B"/>
    <w:rsid w:val="00907491"/>
    <w:rsid w:val="009201DE"/>
    <w:rsid w:val="00A85E71"/>
    <w:rsid w:val="00A978BE"/>
    <w:rsid w:val="00BC4020"/>
    <w:rsid w:val="00E534CB"/>
    <w:rsid w:val="00EC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49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352</Words>
  <Characters>1942</Characters>
  <Application>Microsoft Office Word</Application>
  <DocSecurity>0</DocSecurity>
  <Lines>16</Lines>
  <Paragraphs>4</Paragraphs>
  <ScaleCrop>false</ScaleCrop>
  <Company>Company</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4</cp:revision>
  <dcterms:created xsi:type="dcterms:W3CDTF">2016-08-22T23:49:00Z</dcterms:created>
  <dcterms:modified xsi:type="dcterms:W3CDTF">2016-08-30T14:08:00Z</dcterms:modified>
</cp:coreProperties>
</file>